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02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Lieferung &amp; Montage von Schulmobiliar im Landkreis Alzey-Worms und Landkreis Mainz-Bin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 wird ein Rahmenvertrag über die Lieferung und Montage von Schulmöbeln für die Dauer von 4 Jahren ausgeschrieb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